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9A" w:rsidRDefault="0079013C">
      <w:pPr>
        <w:pStyle w:val="Standard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Asma de La Réunion</w:t>
      </w:r>
    </w:p>
    <w:p w:rsidR="00007C9A" w:rsidRDefault="00007C9A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007C9A" w:rsidRDefault="00007C9A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007C9A" w:rsidRDefault="00007C9A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007C9A" w:rsidRDefault="00007C9A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007C9A" w:rsidRDefault="0079013C">
      <w:pPr>
        <w:pStyle w:val="Standard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Renouvellement du Conseil d'Administration Asma 974</w:t>
      </w:r>
    </w:p>
    <w:p w:rsidR="00007C9A" w:rsidRDefault="0079013C">
      <w:pPr>
        <w:pStyle w:val="Standard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02/03/2023</w:t>
      </w:r>
    </w:p>
    <w:p w:rsidR="00007C9A" w:rsidRDefault="00007C9A">
      <w:pPr>
        <w:pStyle w:val="Standard"/>
        <w:jc w:val="center"/>
        <w:rPr>
          <w:rFonts w:ascii="Verdana" w:hAnsi="Verdana"/>
          <w:b/>
          <w:bCs/>
          <w:sz w:val="24"/>
          <w:szCs w:val="24"/>
        </w:rPr>
      </w:pPr>
    </w:p>
    <w:p w:rsidR="00007C9A" w:rsidRDefault="0079013C">
      <w:pPr>
        <w:pStyle w:val="Standard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Demande d'inscription sur les listes électorales</w:t>
      </w:r>
    </w:p>
    <w:p w:rsidR="00007C9A" w:rsidRDefault="0079013C">
      <w:pPr>
        <w:pStyle w:val="Standard"/>
        <w:jc w:val="center"/>
      </w:pPr>
      <w:r>
        <w:rPr>
          <w:rFonts w:ascii="Verdana" w:hAnsi="Verdana"/>
          <w:b/>
          <w:bCs/>
          <w:sz w:val="24"/>
          <w:szCs w:val="24"/>
        </w:rPr>
        <w:t>à faire avant le 10/02/2023</w:t>
      </w: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07C9A" w:rsidRDefault="0079013C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 soussigné(e)</w:t>
      </w: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07C9A" w:rsidRDefault="0079013C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 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Prénom :</w:t>
      </w: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07C9A" w:rsidRDefault="0079013C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Cochez la mention exacte :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retraité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vacataire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mis à disposition dans une autre administration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salarié Asma (pour Asma RP, Asma 40 et Asma 73)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PNA sortants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ACB, agent contractuel rémunéré sur le budget de </w:t>
      </w:r>
      <w:r>
        <w:rPr>
          <w:rFonts w:ascii="Verdana" w:hAnsi="Verdana"/>
          <w:sz w:val="22"/>
          <w:szCs w:val="22"/>
        </w:rPr>
        <w:t>l'établissement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retraité ACB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ATTEE, adjoints techniques territoriaux des établissements d’enseignement des EPLEFPA, agents de la Fonction Publique Territoriale (Région)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retraité ATTEE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ANSES, pour les Asma départementales ayant signées des conventio</w:t>
      </w:r>
      <w:r>
        <w:rPr>
          <w:rFonts w:ascii="Verdana" w:hAnsi="Verdana"/>
          <w:sz w:val="22"/>
          <w:szCs w:val="22"/>
        </w:rPr>
        <w:t>ns locales avec l'Anse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AURI, pour l'Asma RP qui a signé une convention avec l'AURI</w:t>
      </w:r>
    </w:p>
    <w:p w:rsidR="00007C9A" w:rsidRDefault="0079013C">
      <w:pPr>
        <w:pStyle w:val="Standard"/>
        <w:ind w:left="1134"/>
      </w:pPr>
      <w:r>
        <w:rPr>
          <w:rFonts w:ascii="Verdana" w:eastAsia="Verdana" w:hAnsi="Verdana" w:cs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Agents d'une autre administration présents au MASA qu'ils soient en PNA, MAD, détachement ou autre situation.</w:t>
      </w: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07C9A" w:rsidRDefault="0079013C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Adresse professionnelle ou personnelle si retraitée</w:t>
      </w:r>
    </w:p>
    <w:p w:rsidR="00007C9A" w:rsidRDefault="00007C9A">
      <w:pPr>
        <w:pStyle w:val="Standard"/>
        <w:ind w:left="1134"/>
        <w:jc w:val="both"/>
        <w:rPr>
          <w:rFonts w:ascii="Verdana" w:hAnsi="Verdana"/>
          <w:sz w:val="22"/>
          <w:szCs w:val="22"/>
        </w:rPr>
      </w:pPr>
    </w:p>
    <w:p w:rsidR="00007C9A" w:rsidRDefault="00007C9A">
      <w:pPr>
        <w:pStyle w:val="Standard"/>
        <w:ind w:left="1134"/>
        <w:jc w:val="both"/>
        <w:rPr>
          <w:rFonts w:ascii="Verdana" w:hAnsi="Verdana"/>
          <w:sz w:val="22"/>
          <w:szCs w:val="22"/>
        </w:rPr>
      </w:pPr>
    </w:p>
    <w:p w:rsidR="00007C9A" w:rsidRDefault="00007C9A">
      <w:pPr>
        <w:pStyle w:val="Standard"/>
        <w:ind w:left="1134"/>
        <w:jc w:val="both"/>
        <w:rPr>
          <w:rFonts w:ascii="Verdana" w:hAnsi="Verdana"/>
          <w:sz w:val="22"/>
          <w:szCs w:val="22"/>
        </w:rPr>
      </w:pPr>
    </w:p>
    <w:p w:rsidR="00007C9A" w:rsidRDefault="0079013C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Courriel :</w:t>
      </w:r>
    </w:p>
    <w:p w:rsidR="00007C9A" w:rsidRDefault="0079013C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Téléphone :</w:t>
      </w: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07C9A" w:rsidRDefault="0079013C">
      <w:pPr>
        <w:pStyle w:val="Standard"/>
        <w:jc w:val="both"/>
      </w:pPr>
      <w:r>
        <w:rPr>
          <w:rFonts w:ascii="Verdana" w:hAnsi="Verdana"/>
          <w:sz w:val="22"/>
          <w:szCs w:val="22"/>
        </w:rPr>
        <w:t xml:space="preserve">souhaite être inscrit sur les listes électorales pour les élections du Conseil d'Administration de l'Asma </w:t>
      </w:r>
      <w:r w:rsidR="0029368E">
        <w:rPr>
          <w:rFonts w:ascii="Verdana" w:hAnsi="Verdana"/>
          <w:sz w:val="22"/>
          <w:szCs w:val="22"/>
        </w:rPr>
        <w:t>974</w:t>
      </w:r>
      <w:bookmarkStart w:id="0" w:name="_GoBack"/>
      <w:bookmarkEnd w:id="0"/>
      <w:r>
        <w:rPr>
          <w:rFonts w:ascii="Verdana" w:hAnsi="Verdana"/>
          <w:sz w:val="22"/>
          <w:szCs w:val="22"/>
        </w:rPr>
        <w:t>.</w:t>
      </w: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07C9A" w:rsidRDefault="0079013C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Fait à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, le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07C9A" w:rsidRDefault="0079013C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Signature</w:t>
      </w:r>
    </w:p>
    <w:p w:rsidR="00007C9A" w:rsidRDefault="00007C9A">
      <w:pPr>
        <w:pStyle w:val="Standard"/>
        <w:jc w:val="both"/>
        <w:rPr>
          <w:rFonts w:ascii="Verdana" w:hAnsi="Verdana"/>
          <w:sz w:val="22"/>
          <w:szCs w:val="22"/>
        </w:rPr>
      </w:pPr>
    </w:p>
    <w:sectPr w:rsidR="00007C9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013C">
      <w:r>
        <w:separator/>
      </w:r>
    </w:p>
  </w:endnote>
  <w:endnote w:type="continuationSeparator" w:id="0">
    <w:p w:rsidR="00000000" w:rsidRDefault="0079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013C">
      <w:r>
        <w:rPr>
          <w:color w:val="000000"/>
        </w:rPr>
        <w:separator/>
      </w:r>
    </w:p>
  </w:footnote>
  <w:footnote w:type="continuationSeparator" w:id="0">
    <w:p w:rsidR="00000000" w:rsidRDefault="0079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8E1"/>
    <w:multiLevelType w:val="multilevel"/>
    <w:tmpl w:val="A0A699A8"/>
    <w:styleLink w:val="WWNum3"/>
    <w:lvl w:ilvl="0">
      <w:numFmt w:val="bullet"/>
      <w:lvlText w:val=""/>
      <w:lvlJc w:val="left"/>
      <w:pPr>
        <w:ind w:left="284" w:firstLine="76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6DB3D94"/>
    <w:multiLevelType w:val="multilevel"/>
    <w:tmpl w:val="24A6557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Wingdings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FF6389"/>
    <w:multiLevelType w:val="multilevel"/>
    <w:tmpl w:val="AC7A5A0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9017106"/>
    <w:multiLevelType w:val="multilevel"/>
    <w:tmpl w:val="AC5CC1DE"/>
    <w:styleLink w:val="WWNum2"/>
    <w:lvl w:ilvl="0">
      <w:numFmt w:val="bullet"/>
      <w:lvlText w:val=""/>
      <w:lvlJc w:val="left"/>
      <w:pPr>
        <w:ind w:left="284" w:firstLine="76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34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7C9A"/>
    <w:rsid w:val="00007C9A"/>
    <w:rsid w:val="0029368E"/>
    <w:rsid w:val="007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C10B"/>
  <w15:docId w15:val="{5B58DC5B-0E15-40C5-995F-F4FE7FFA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pPr>
      <w:outlineLvl w:val="0"/>
    </w:pPr>
  </w:style>
  <w:style w:type="paragraph" w:styleId="Titre2">
    <w:name w:val="heading 2"/>
    <w:basedOn w:val="Heading"/>
    <w:pPr>
      <w:outlineLvl w:val="1"/>
    </w:pPr>
  </w:style>
  <w:style w:type="paragraph" w:styleId="Titre3">
    <w:name w:val="heading 3"/>
    <w:basedOn w:val="Heading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Verdana" w:eastAsia="Microsoft YaHei" w:hAnsi="Verdana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  <w:szCs w:val="24"/>
    </w:rPr>
  </w:style>
  <w:style w:type="paragraph" w:styleId="Liste">
    <w:name w:val="List"/>
    <w:basedOn w:val="Textbody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left"/>
    </w:pPr>
    <w:rPr>
      <w:rFonts w:ascii="Tahoma" w:eastAsia="Tahoma" w:hAnsi="Tahoma" w:cs="Tahoma"/>
      <w:sz w:val="22"/>
      <w:szCs w:val="22"/>
      <w:lang w:eastAsia="zh-CN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Verdana" w:eastAsia="Verdana" w:hAnsi="Verdana"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Verdana" w:eastAsia="Verdana" w:hAnsi="Verdana" w:cs="Lucida Sans"/>
      <w:sz w:val="24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Quotations">
    <w:name w:val="Quotations"/>
    <w:basedOn w:val="Standard"/>
  </w:style>
  <w:style w:type="paragraph" w:styleId="Titre">
    <w:name w:val="Title"/>
    <w:basedOn w:val="Heading"/>
  </w:style>
  <w:style w:type="paragraph" w:styleId="Sous-titre">
    <w:name w:val="Subtitle"/>
    <w:basedOn w:val="Heading"/>
  </w:style>
  <w:style w:type="character" w:customStyle="1" w:styleId="CorpsdetexteCar">
    <w:name w:val="Corps de texte Car"/>
    <w:basedOn w:val="Policepardfaut"/>
    <w:rPr>
      <w:rFonts w:ascii="Arial" w:eastAsia="Times New Roman" w:hAnsi="Arial" w:cs="Arial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TMLprformatCar">
    <w:name w:val="HTML préformaté Car"/>
    <w:basedOn w:val="Policepardfaut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rPr>
      <w:rFonts w:ascii="Arial" w:eastAsia="Arial" w:hAnsi="Arial" w:cs="Wingdings"/>
      <w:b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Sylvie GARCIA-BLEUSE</cp:lastModifiedBy>
  <cp:revision>2</cp:revision>
  <dcterms:created xsi:type="dcterms:W3CDTF">2023-01-20T09:30:00Z</dcterms:created>
  <dcterms:modified xsi:type="dcterms:W3CDTF">2023-01-20T09:30:00Z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