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5F2BAC" w:rsidP="00861A42">
            <w:pPr>
              <w:autoSpaceDE w:val="0"/>
              <w:snapToGrid w:val="0"/>
            </w:pPr>
            <w:r>
              <w:t xml:space="preserve">            </w:t>
            </w:r>
            <w:bookmarkStart w:id="1" w:name="_GoBack"/>
            <w:bookmarkEnd w:id="1"/>
            <w:r w:rsidRPr="004A7A16">
              <w:rPr>
                <w:noProof/>
                <w:lang w:eastAsia="fr-FR"/>
              </w:rPr>
              <w:drawing>
                <wp:inline distT="0" distB="0" distL="0" distR="0" wp14:anchorId="232D2B71" wp14:editId="16E84D4B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0C6F13" w:rsidRDefault="000C6F13">
      <w:pPr>
        <w:autoSpaceDE w:val="0"/>
        <w:jc w:val="center"/>
        <w:rPr>
          <w:b/>
          <w:bCs/>
          <w:szCs w:val="36"/>
        </w:rPr>
      </w:pPr>
      <w:r>
        <w:rPr>
          <w:b/>
          <w:bCs/>
          <w:szCs w:val="36"/>
        </w:rPr>
        <w:t>RECENSEMENT DES ACTIONS «  TRANSFERT DE CONNAISSANCES</w:t>
      </w:r>
    </w:p>
    <w:p w:rsidR="00967885" w:rsidRDefault="000C6F13">
      <w:pPr>
        <w:autoSpaceDE w:val="0"/>
        <w:jc w:val="center"/>
      </w:pPr>
      <w:r>
        <w:rPr>
          <w:b/>
          <w:bCs/>
          <w:szCs w:val="36"/>
        </w:rPr>
        <w:t xml:space="preserve"> ET ACTIONS D’INFORMATIONS  »</w:t>
      </w:r>
    </w:p>
    <w:p w:rsidR="00967885" w:rsidRDefault="00967885">
      <w:pPr>
        <w:autoSpaceDE w:val="0"/>
        <w:jc w:val="center"/>
      </w:pPr>
    </w:p>
    <w:p w:rsidR="00967885" w:rsidRDefault="000C6F13">
      <w:pPr>
        <w:autoSpaceDE w:val="0"/>
        <w:jc w:val="center"/>
      </w:pPr>
      <w:r>
        <w:rPr>
          <w:b/>
          <w:bCs/>
        </w:rPr>
        <w:t xml:space="preserve">Dans le cadre du Régime exempté de notification n° SA </w:t>
      </w:r>
      <w:r w:rsidR="00861A42">
        <w:rPr>
          <w:b/>
          <w:bCs/>
        </w:rPr>
        <w:t>60 57</w:t>
      </w:r>
      <w:r>
        <w:rPr>
          <w:b/>
          <w:bCs/>
        </w:rPr>
        <w:t xml:space="preserve">8 </w:t>
      </w:r>
    </w:p>
    <w:p w:rsidR="000C6F13" w:rsidRDefault="000C6F13" w:rsidP="00861A42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relatif aux aides «  aux transfert de connaissances et aux actions d’informations  » </w:t>
      </w:r>
    </w:p>
    <w:p w:rsidR="00967885" w:rsidRPr="00861A42" w:rsidRDefault="000C6F13" w:rsidP="00861A42">
      <w:pPr>
        <w:autoSpaceDE w:val="0"/>
        <w:jc w:val="center"/>
        <w:rPr>
          <w:b/>
          <w:bCs/>
        </w:rPr>
      </w:pPr>
      <w:r>
        <w:rPr>
          <w:b/>
          <w:bCs/>
        </w:rPr>
        <w:t>pour l'année 202</w:t>
      </w:r>
      <w:r w:rsidR="00861A42">
        <w:rPr>
          <w:b/>
          <w:bCs/>
        </w:rPr>
        <w:t>3</w:t>
      </w:r>
    </w:p>
    <w:p w:rsidR="00967885" w:rsidRDefault="00967885">
      <w:pPr>
        <w:autoSpaceDE w:val="0"/>
        <w:jc w:val="center"/>
      </w:pPr>
    </w:p>
    <w:p w:rsidR="00967885" w:rsidRDefault="00967885">
      <w:pPr>
        <w:autoSpaceDE w:val="0"/>
        <w:jc w:val="center"/>
      </w:pPr>
    </w:p>
    <w:p w:rsidR="00967885" w:rsidRPr="00740A6E" w:rsidRDefault="00967885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Default="00C60E5B" w:rsidP="00C60E5B">
      <w:pPr>
        <w:pStyle w:val="Titre2"/>
      </w:pPr>
      <w:r>
        <w:rPr>
          <w:color w:val="auto"/>
        </w:rPr>
        <w:t>Fiche Action</w:t>
      </w:r>
      <w:r w:rsidR="00336D29">
        <w:rPr>
          <w:color w:val="auto"/>
        </w:rPr>
        <w:t xml:space="preserve"> </w:t>
      </w:r>
      <w:r w:rsidR="00336D29" w:rsidRPr="00336D29">
        <w:rPr>
          <w:color w:val="auto"/>
          <w:sz w:val="36"/>
        </w:rPr>
        <w:t>(Annexe 2)</w:t>
      </w:r>
    </w:p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Intitulé 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1- Objectifs de l’action 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(à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Tr="00810FCA">
        <w:tc>
          <w:tcPr>
            <w:tcW w:w="9065" w:type="dxa"/>
          </w:tcPr>
          <w:p w:rsidR="00C60E5B" w:rsidRPr="00F51AA9" w:rsidRDefault="00C60E5B" w:rsidP="00810FCA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2- Descriptif DETAILLE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3- CArACTERISTIQUES DU PORTEUR DE PROJET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4- Moyens matériels et techniques utilisés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Pr="00A15BD1" w:rsidRDefault="00C60E5B" w:rsidP="00C60E5B">
      <w:pPr>
        <w:pStyle w:val="Titre1"/>
        <w:jc w:val="left"/>
      </w:pPr>
      <w:r>
        <w:rPr>
          <w:color w:val="auto"/>
          <w:sz w:val="22"/>
        </w:rPr>
        <w:t>5- ARTICULATIONS AVEC UNE(D’) AUTRE STRUCTURE(S)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(Précisions attendues sur la nature des partenariats notamment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>6- MODALITES DU TRANSFERT</w:t>
      </w:r>
    </w:p>
    <w:p w:rsidR="00C60E5B" w:rsidRPr="00A15BD1" w:rsidRDefault="00C60E5B" w:rsidP="00C60E5B">
      <w:pPr>
        <w:pStyle w:val="Titre2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7- RESULTATS ATTENDUS</w:t>
      </w:r>
    </w:p>
    <w:p w:rsidR="00C60E5B" w:rsidRDefault="00C60E5B" w:rsidP="00C60E5B">
      <w:pPr>
        <w:rPr>
          <w:sz w:val="22"/>
        </w:rPr>
      </w:pPr>
    </w:p>
    <w:p w:rsidR="00C60E5B" w:rsidRDefault="00C60E5B" w:rsidP="00C60E5B">
      <w:pPr>
        <w:ind w:left="360"/>
      </w:pPr>
      <w:r>
        <w:rPr>
          <w:b/>
          <w:bCs/>
          <w:sz w:val="22"/>
        </w:rPr>
        <w:t>Indicateurs de réalisation</w:t>
      </w:r>
      <w:r>
        <w:rPr>
          <w:sz w:val="22"/>
        </w:rPr>
        <w:t> 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de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C60E5B" w:rsidRDefault="00C60E5B" w:rsidP="00C60E5B">
      <w:pPr>
        <w:ind w:left="360"/>
      </w:pPr>
      <w:r>
        <w:rPr>
          <w:b/>
          <w:bCs/>
          <w:sz w:val="22"/>
        </w:rPr>
        <w:t xml:space="preserve">Indicateurs de résultat 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de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336D29" w:rsidRDefault="00336D29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8- ImpactS ATTENDUS sur les objectifs spécifiques de l’action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336D29" w:rsidRDefault="00336D29" w:rsidP="00810FCA"/>
          <w:p w:rsidR="00C60E5B" w:rsidRDefault="00C60E5B" w:rsidP="00810FCA"/>
          <w:p w:rsidR="00C60E5B" w:rsidRDefault="00C60E5B" w:rsidP="00810FCA"/>
        </w:tc>
      </w:tr>
    </w:tbl>
    <w:p w:rsidR="00967885" w:rsidRDefault="00967885" w:rsidP="00C60E5B">
      <w:pPr>
        <w:pStyle w:val="Titre2"/>
        <w:numPr>
          <w:ilvl w:val="0"/>
          <w:numId w:val="0"/>
        </w:numPr>
        <w:jc w:val="left"/>
        <w:rPr>
          <w:sz w:val="22"/>
        </w:rPr>
      </w:pPr>
    </w:p>
    <w:sectPr w:rsidR="0096788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336D29"/>
    <w:rsid w:val="005F2BAC"/>
    <w:rsid w:val="00740A6E"/>
    <w:rsid w:val="00861A42"/>
    <w:rsid w:val="00967885"/>
    <w:rsid w:val="00A82728"/>
    <w:rsid w:val="00C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CABC3D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6</cp:revision>
  <cp:lastPrinted>2019-03-15T13:06:00Z</cp:lastPrinted>
  <dcterms:created xsi:type="dcterms:W3CDTF">2023-03-02T12:49:00Z</dcterms:created>
  <dcterms:modified xsi:type="dcterms:W3CDTF">2023-03-07T12:56:00Z</dcterms:modified>
</cp:coreProperties>
</file>