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6B2DAB" w:rsidP="00861A42">
            <w:pPr>
              <w:autoSpaceDE w:val="0"/>
              <w:snapToGrid w:val="0"/>
            </w:pPr>
            <w:r w:rsidRPr="004A7A16">
              <w:rPr>
                <w:noProof/>
                <w:lang w:eastAsia="fr-FR"/>
              </w:rPr>
              <w:drawing>
                <wp:inline distT="0" distB="0" distL="0" distR="0" wp14:anchorId="39F4B58F" wp14:editId="7BE602B7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5B2467" w:rsidRPr="00E2465B" w:rsidRDefault="000C6F13" w:rsidP="00AE303B">
      <w:pPr>
        <w:autoSpaceDE w:val="0"/>
        <w:jc w:val="center"/>
        <w:rPr>
          <w:rFonts w:ascii="Marianne" w:hAnsi="Marianne"/>
          <w:b/>
          <w:bCs/>
          <w:szCs w:val="36"/>
        </w:rPr>
      </w:pPr>
      <w:r w:rsidRPr="00E2465B">
        <w:rPr>
          <w:rFonts w:ascii="Marianne" w:hAnsi="Marianne"/>
          <w:b/>
          <w:bCs/>
          <w:szCs w:val="36"/>
        </w:rPr>
        <w:t xml:space="preserve">RECENSEMENT DES ACTIONS </w:t>
      </w:r>
    </w:p>
    <w:p w:rsidR="00967885" w:rsidRPr="00E2465B" w:rsidRDefault="000C6F13" w:rsidP="00AE303B">
      <w:pPr>
        <w:autoSpaceDE w:val="0"/>
        <w:jc w:val="center"/>
        <w:rPr>
          <w:rFonts w:ascii="Marianne" w:hAnsi="Marianne"/>
        </w:rPr>
      </w:pPr>
      <w:proofErr w:type="gramStart"/>
      <w:r w:rsidRPr="00E2465B">
        <w:rPr>
          <w:rFonts w:ascii="Marianne" w:hAnsi="Marianne"/>
          <w:b/>
          <w:bCs/>
          <w:szCs w:val="36"/>
        </w:rPr>
        <w:t>«</w:t>
      </w:r>
      <w:r w:rsidRPr="00E2465B">
        <w:rPr>
          <w:rFonts w:ascii="Calibri" w:hAnsi="Calibri" w:cs="Calibri"/>
          <w:b/>
          <w:bCs/>
          <w:szCs w:val="36"/>
        </w:rPr>
        <w:t> </w:t>
      </w:r>
      <w:r w:rsidRPr="00E2465B">
        <w:rPr>
          <w:rFonts w:ascii="Marianne" w:hAnsi="Marianne"/>
          <w:b/>
          <w:bCs/>
          <w:szCs w:val="36"/>
        </w:rPr>
        <w:t xml:space="preserve"> </w:t>
      </w:r>
      <w:r w:rsidR="005B2467" w:rsidRPr="00E2465B">
        <w:rPr>
          <w:rFonts w:ascii="Marianne" w:hAnsi="Marianne"/>
          <w:b/>
          <w:bCs/>
          <w:szCs w:val="36"/>
        </w:rPr>
        <w:t>INVESTISSEMENTS</w:t>
      </w:r>
      <w:proofErr w:type="gramEnd"/>
      <w:r w:rsidR="005B2467" w:rsidRPr="00E2465B">
        <w:rPr>
          <w:rFonts w:ascii="Marianne" w:hAnsi="Marianne"/>
          <w:b/>
          <w:bCs/>
          <w:szCs w:val="36"/>
        </w:rPr>
        <w:t xml:space="preserve"> EN EXPLOITATIONS AGRICOLES</w:t>
      </w:r>
      <w:r w:rsidRPr="00E2465B">
        <w:rPr>
          <w:rFonts w:ascii="Marianne" w:hAnsi="Marianne"/>
          <w:b/>
          <w:bCs/>
          <w:szCs w:val="36"/>
        </w:rPr>
        <w:t xml:space="preserve"> </w:t>
      </w:r>
      <w:r w:rsidRPr="00E2465B">
        <w:rPr>
          <w:rFonts w:ascii="Calibri" w:hAnsi="Calibri" w:cs="Calibri"/>
          <w:b/>
          <w:bCs/>
          <w:szCs w:val="36"/>
        </w:rPr>
        <w:t> </w:t>
      </w:r>
      <w:r w:rsidRPr="00E2465B">
        <w:rPr>
          <w:rFonts w:ascii="Marianne" w:hAnsi="Marianne" w:cs="Marianne"/>
          <w:b/>
          <w:bCs/>
          <w:szCs w:val="36"/>
        </w:rPr>
        <w:t>»</w:t>
      </w:r>
    </w:p>
    <w:p w:rsidR="00967885" w:rsidRPr="00E2465B" w:rsidRDefault="00967885">
      <w:pPr>
        <w:autoSpaceDE w:val="0"/>
        <w:jc w:val="center"/>
        <w:rPr>
          <w:rFonts w:ascii="Marianne" w:hAnsi="Marianne"/>
        </w:rPr>
      </w:pPr>
    </w:p>
    <w:p w:rsidR="00967885" w:rsidRPr="00E2465B" w:rsidRDefault="000C6F13">
      <w:pPr>
        <w:autoSpaceDE w:val="0"/>
        <w:jc w:val="center"/>
        <w:rPr>
          <w:rFonts w:ascii="Marianne" w:hAnsi="Marianne"/>
        </w:rPr>
      </w:pPr>
      <w:r w:rsidRPr="00E2465B">
        <w:rPr>
          <w:rFonts w:ascii="Marianne" w:hAnsi="Marianne"/>
          <w:b/>
          <w:bCs/>
        </w:rPr>
        <w:t xml:space="preserve">Dans le cadre </w:t>
      </w:r>
      <w:r w:rsidR="00305C10">
        <w:rPr>
          <w:rFonts w:ascii="Marianne" w:hAnsi="Marianne"/>
          <w:b/>
          <w:bCs/>
        </w:rPr>
        <w:t>de la décision du 31 janvier 2024</w:t>
      </w:r>
      <w:r w:rsidRPr="00E2465B">
        <w:rPr>
          <w:rFonts w:ascii="Marianne" w:hAnsi="Marianne"/>
          <w:b/>
          <w:bCs/>
        </w:rPr>
        <w:t xml:space="preserve"> </w:t>
      </w:r>
    </w:p>
    <w:p w:rsidR="00967885" w:rsidRPr="00E2465B" w:rsidRDefault="00E2465B" w:rsidP="00861A42">
      <w:pPr>
        <w:autoSpaceDE w:val="0"/>
        <w:jc w:val="center"/>
        <w:rPr>
          <w:rFonts w:ascii="Marianne" w:hAnsi="Marianne"/>
          <w:b/>
          <w:bCs/>
        </w:rPr>
      </w:pPr>
      <w:proofErr w:type="gramStart"/>
      <w:r>
        <w:rPr>
          <w:rFonts w:ascii="Marianne" w:hAnsi="Marianne"/>
          <w:b/>
          <w:bCs/>
        </w:rPr>
        <w:t>relati</w:t>
      </w:r>
      <w:r w:rsidR="00305C10">
        <w:rPr>
          <w:rFonts w:ascii="Marianne" w:hAnsi="Marianne"/>
          <w:b/>
          <w:bCs/>
        </w:rPr>
        <w:t>ve</w:t>
      </w:r>
      <w:proofErr w:type="gramEnd"/>
      <w:r>
        <w:rPr>
          <w:rFonts w:ascii="Marianne" w:hAnsi="Marianne"/>
          <w:b/>
          <w:bCs/>
        </w:rPr>
        <w:t xml:space="preserve"> aux aides </w:t>
      </w:r>
      <w:r w:rsidR="00AE303B" w:rsidRPr="00E2465B">
        <w:rPr>
          <w:rFonts w:ascii="Marianne" w:hAnsi="Marianne"/>
          <w:b/>
          <w:bCs/>
        </w:rPr>
        <w:t xml:space="preserve">aux </w:t>
      </w:r>
      <w:r w:rsidR="005B2467" w:rsidRPr="00E2465B">
        <w:rPr>
          <w:rFonts w:ascii="Marianne" w:hAnsi="Marianne"/>
          <w:b/>
          <w:bCs/>
        </w:rPr>
        <w:t>investissements en exploitations agricoles</w:t>
      </w:r>
      <w:r w:rsidR="000C6F13" w:rsidRPr="00E2465B">
        <w:rPr>
          <w:rFonts w:ascii="Calibri" w:hAnsi="Calibri" w:cs="Calibri"/>
          <w:b/>
          <w:bCs/>
        </w:rPr>
        <w:t> </w:t>
      </w:r>
      <w:r>
        <w:rPr>
          <w:rFonts w:ascii="Marianne" w:hAnsi="Marianne"/>
          <w:b/>
          <w:bCs/>
        </w:rPr>
        <w:t xml:space="preserve">liées à la production primaire </w:t>
      </w:r>
      <w:r w:rsidR="000C6F13" w:rsidRPr="00E2465B">
        <w:rPr>
          <w:rFonts w:ascii="Marianne" w:hAnsi="Marianne"/>
          <w:b/>
          <w:bCs/>
        </w:rPr>
        <w:t xml:space="preserve">pour l'année </w:t>
      </w:r>
      <w:r w:rsidR="005F0B85" w:rsidRPr="00E2465B">
        <w:rPr>
          <w:rFonts w:ascii="Marianne" w:hAnsi="Marianne"/>
          <w:b/>
          <w:bCs/>
        </w:rPr>
        <w:t>202</w:t>
      </w:r>
      <w:r w:rsidR="001F4A7F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967885" w:rsidRPr="00E2465B" w:rsidRDefault="00967885">
      <w:pPr>
        <w:autoSpaceDE w:val="0"/>
        <w:jc w:val="center"/>
        <w:rPr>
          <w:rFonts w:ascii="Marianne" w:hAnsi="Marianne"/>
        </w:rPr>
      </w:pPr>
    </w:p>
    <w:p w:rsidR="00967885" w:rsidRPr="00E2465B" w:rsidRDefault="00967885">
      <w:pPr>
        <w:autoSpaceDE w:val="0"/>
        <w:jc w:val="center"/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E2465B" w:rsidRDefault="00C60E5B" w:rsidP="00C60E5B">
      <w:pPr>
        <w:pStyle w:val="Titre2"/>
        <w:rPr>
          <w:rFonts w:ascii="Marianne" w:hAnsi="Marianne"/>
        </w:rPr>
      </w:pPr>
      <w:r w:rsidRPr="00E2465B">
        <w:rPr>
          <w:rFonts w:ascii="Marianne" w:hAnsi="Marianne"/>
          <w:color w:val="auto"/>
        </w:rPr>
        <w:t>Fiche Action</w:t>
      </w:r>
      <w:r w:rsidR="00336D29" w:rsidRPr="00E2465B">
        <w:rPr>
          <w:rFonts w:ascii="Marianne" w:hAnsi="Marianne"/>
          <w:color w:val="auto"/>
        </w:rPr>
        <w:t xml:space="preserve"> </w:t>
      </w:r>
      <w:r w:rsidR="00336D29" w:rsidRPr="00E2465B">
        <w:rPr>
          <w:rFonts w:ascii="Marianne" w:hAnsi="Marianne"/>
          <w:color w:val="auto"/>
          <w:sz w:val="36"/>
        </w:rPr>
        <w:t>(Annexe 2)</w:t>
      </w: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Intitulé</w:t>
      </w:r>
      <w:r w:rsidRPr="00E2465B">
        <w:rPr>
          <w:rFonts w:ascii="Calibri" w:hAnsi="Calibri" w:cs="Calibri"/>
          <w:color w:val="auto"/>
          <w:sz w:val="22"/>
        </w:rPr>
        <w:t> </w:t>
      </w:r>
    </w:p>
    <w:p w:rsidR="00C60E5B" w:rsidRPr="00E2465B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E2465B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E2465B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E2465B">
        <w:rPr>
          <w:rFonts w:ascii="Marianne" w:hAnsi="Marianne"/>
          <w:i/>
          <w:color w:val="auto"/>
          <w:sz w:val="22"/>
        </w:rPr>
        <w:t>(</w:t>
      </w:r>
      <w:proofErr w:type="gramStart"/>
      <w:r w:rsidRPr="00E2465B">
        <w:rPr>
          <w:rFonts w:ascii="Marianne" w:hAnsi="Marianne"/>
          <w:i/>
          <w:color w:val="auto"/>
          <w:sz w:val="22"/>
        </w:rPr>
        <w:t>à</w:t>
      </w:r>
      <w:proofErr w:type="gramEnd"/>
      <w:r w:rsidRPr="00E2465B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E2465B" w:rsidTr="00810FCA">
        <w:tc>
          <w:tcPr>
            <w:tcW w:w="9065" w:type="dxa"/>
          </w:tcPr>
          <w:p w:rsidR="00C60E5B" w:rsidRPr="00E2465B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2- Descriptif DETAILLE</w:t>
      </w:r>
    </w:p>
    <w:p w:rsidR="00C60E5B" w:rsidRPr="00E2465B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E2465B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E2465B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E2465B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5- ARTICULATIONS AVEC UNE(D’) AUTRE STRUCTURE(S)</w:t>
      </w:r>
    </w:p>
    <w:p w:rsidR="00C60E5B" w:rsidRPr="00E2465B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E2465B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AE303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E2465B">
        <w:rPr>
          <w:rFonts w:ascii="Marianne" w:hAnsi="Marianne"/>
          <w:color w:val="auto"/>
          <w:sz w:val="22"/>
        </w:rPr>
        <w:t>6-CARACTERE INNOVANT</w:t>
      </w:r>
    </w:p>
    <w:p w:rsidR="00C60E5B" w:rsidRPr="00E2465B" w:rsidRDefault="00C60E5B" w:rsidP="00C60E5B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E2465B" w:rsidRPr="00E2465B" w:rsidRDefault="00E2465B" w:rsidP="00C60E5B">
      <w:pPr>
        <w:rPr>
          <w:rFonts w:ascii="Marianne" w:hAnsi="Marianne"/>
        </w:rPr>
      </w:pPr>
    </w:p>
    <w:p w:rsidR="00C60E5B" w:rsidRPr="00E2465B" w:rsidRDefault="00C60E5B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7- RESULTATS ATTENDUS</w:t>
      </w:r>
    </w:p>
    <w:p w:rsidR="00C60E5B" w:rsidRPr="00E2465B" w:rsidRDefault="00C60E5B" w:rsidP="00C60E5B">
      <w:pPr>
        <w:rPr>
          <w:rFonts w:ascii="Marianne" w:hAnsi="Marianne"/>
          <w:sz w:val="22"/>
        </w:rPr>
      </w:pPr>
    </w:p>
    <w:p w:rsidR="00C60E5B" w:rsidRPr="00E2465B" w:rsidRDefault="00C60E5B" w:rsidP="00C60E5B">
      <w:pPr>
        <w:ind w:left="360"/>
        <w:rPr>
          <w:rFonts w:ascii="Marianne" w:hAnsi="Marianne"/>
        </w:rPr>
      </w:pPr>
      <w:r w:rsidRPr="00E2465B">
        <w:rPr>
          <w:rFonts w:ascii="Marianne" w:hAnsi="Marianne"/>
          <w:b/>
          <w:bCs/>
          <w:sz w:val="22"/>
        </w:rPr>
        <w:t>Indicateurs de réalisation</w:t>
      </w:r>
      <w:r w:rsidRPr="00E2465B">
        <w:rPr>
          <w:rFonts w:ascii="Calibri" w:hAnsi="Calibri" w:cs="Calibri"/>
          <w:sz w:val="22"/>
        </w:rPr>
        <w:t> </w:t>
      </w:r>
    </w:p>
    <w:p w:rsidR="00C60E5B" w:rsidRPr="00E2465B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E2465B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E2465B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E2465B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E2465B">
              <w:rPr>
                <w:rFonts w:ascii="Marianne" w:hAnsi="Marianne"/>
                <w:sz w:val="22"/>
              </w:rPr>
              <w:t>de</w:t>
            </w:r>
            <w:proofErr w:type="gramEnd"/>
            <w:r w:rsidRPr="00E2465B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E2465B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E2465B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E2465B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E2465B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C60E5B" w:rsidRPr="00E2465B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E2465B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E2465B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E2465B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Default="00C60E5B" w:rsidP="00C60E5B">
      <w:pPr>
        <w:rPr>
          <w:rFonts w:ascii="Marianne" w:hAnsi="Marianne"/>
        </w:rPr>
      </w:pPr>
    </w:p>
    <w:p w:rsidR="00E2465B" w:rsidRDefault="00E2465B" w:rsidP="00C60E5B">
      <w:pPr>
        <w:rPr>
          <w:rFonts w:ascii="Marianne" w:hAnsi="Marianne"/>
        </w:rPr>
      </w:pPr>
    </w:p>
    <w:p w:rsidR="00E2465B" w:rsidRPr="00E2465B" w:rsidRDefault="00E2465B" w:rsidP="00C60E5B">
      <w:pPr>
        <w:rPr>
          <w:rFonts w:ascii="Marianne" w:hAnsi="Marianne"/>
        </w:rPr>
      </w:pPr>
    </w:p>
    <w:p w:rsidR="00C60E5B" w:rsidRPr="00E2465B" w:rsidRDefault="00C60E5B" w:rsidP="00C60E5B">
      <w:pPr>
        <w:ind w:left="360"/>
        <w:rPr>
          <w:rFonts w:ascii="Marianne" w:hAnsi="Marianne"/>
        </w:rPr>
      </w:pPr>
      <w:r w:rsidRPr="00E2465B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E2465B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E2465B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E2465B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E2465B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E2465B">
              <w:rPr>
                <w:rFonts w:ascii="Marianne" w:hAnsi="Marianne"/>
                <w:sz w:val="22"/>
              </w:rPr>
              <w:t>de</w:t>
            </w:r>
            <w:proofErr w:type="gramEnd"/>
            <w:r w:rsidRPr="00E2465B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E2465B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E2465B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E2465B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E2465B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C60E5B" w:rsidRPr="00E2465B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E2465B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05C10" w:rsidRDefault="00305C10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05C10" w:rsidRPr="00E2465B" w:rsidRDefault="00305C10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E246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E2465B" w:rsidRDefault="00C60E5B" w:rsidP="00C60E5B">
      <w:pPr>
        <w:rPr>
          <w:rFonts w:ascii="Marianne" w:hAnsi="Marianne"/>
        </w:rPr>
      </w:pPr>
    </w:p>
    <w:p w:rsidR="00336D29" w:rsidRDefault="00336D29" w:rsidP="00C60E5B">
      <w:pPr>
        <w:rPr>
          <w:rFonts w:ascii="Marianne" w:hAnsi="Marianne"/>
        </w:rPr>
      </w:pPr>
    </w:p>
    <w:p w:rsidR="00E2465B" w:rsidRPr="00E2465B" w:rsidRDefault="00E246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305C10" w:rsidRPr="00E2465B" w:rsidRDefault="00305C10" w:rsidP="00C60E5B">
      <w:pPr>
        <w:rPr>
          <w:rFonts w:ascii="Marianne" w:hAnsi="Marianne"/>
        </w:rPr>
      </w:pPr>
    </w:p>
    <w:p w:rsidR="00C60E5B" w:rsidRPr="00E2465B" w:rsidRDefault="00C60E5B" w:rsidP="00C60E5B">
      <w:pPr>
        <w:pStyle w:val="Titre1"/>
        <w:jc w:val="left"/>
        <w:rPr>
          <w:rFonts w:ascii="Marianne" w:hAnsi="Marianne"/>
        </w:rPr>
      </w:pPr>
      <w:r w:rsidRPr="00E2465B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E2465B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E2465B" w:rsidTr="00810FCA">
        <w:tc>
          <w:tcPr>
            <w:tcW w:w="9060" w:type="dxa"/>
          </w:tcPr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336D29" w:rsidRDefault="00336D29" w:rsidP="00810FCA">
            <w:pPr>
              <w:rPr>
                <w:rFonts w:ascii="Marianne" w:hAnsi="Marianne"/>
              </w:rPr>
            </w:pPr>
          </w:p>
          <w:p w:rsidR="00E2465B" w:rsidRPr="00E2465B" w:rsidRDefault="00E246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  <w:p w:rsidR="00C60E5B" w:rsidRPr="00E2465B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E2465B" w:rsidRDefault="00967885" w:rsidP="00C60E5B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E2465B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C6F13"/>
    <w:rsid w:val="001F4A7F"/>
    <w:rsid w:val="00305C10"/>
    <w:rsid w:val="00336D29"/>
    <w:rsid w:val="005B2467"/>
    <w:rsid w:val="005F0B85"/>
    <w:rsid w:val="006B2DAB"/>
    <w:rsid w:val="00740A6E"/>
    <w:rsid w:val="00861A42"/>
    <w:rsid w:val="00967885"/>
    <w:rsid w:val="00A70A63"/>
    <w:rsid w:val="00A82728"/>
    <w:rsid w:val="00AE303B"/>
    <w:rsid w:val="00C60E5B"/>
    <w:rsid w:val="00E2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3EF98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13</cp:revision>
  <cp:lastPrinted>2019-03-15T13:06:00Z</cp:lastPrinted>
  <dcterms:created xsi:type="dcterms:W3CDTF">2023-03-02T12:49:00Z</dcterms:created>
  <dcterms:modified xsi:type="dcterms:W3CDTF">2026-03-13T07:54:00Z</dcterms:modified>
</cp:coreProperties>
</file>