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427"/>
        <w:gridCol w:w="3060"/>
      </w:tblGrid>
      <w:tr w:rsidR="00967885">
        <w:trPr>
          <w:trHeight w:val="1260"/>
        </w:trPr>
        <w:tc>
          <w:tcPr>
            <w:tcW w:w="2303" w:type="dxa"/>
            <w:shd w:val="clear" w:color="auto" w:fill="auto"/>
          </w:tcPr>
          <w:p w:rsidR="00967885" w:rsidRDefault="00967885">
            <w:pPr>
              <w:autoSpaceDE w:val="0"/>
              <w:snapToGrid w:val="0"/>
              <w:jc w:val="center"/>
            </w:pPr>
            <w:bookmarkStart w:id="0" w:name="_1467024903"/>
            <w:bookmarkEnd w:id="0"/>
          </w:p>
          <w:p w:rsidR="00967885" w:rsidRDefault="00861A42">
            <w:pPr>
              <w:autoSpaceDE w:val="0"/>
              <w:jc w:val="center"/>
            </w:pPr>
            <w:r>
              <w:rPr>
                <w:noProof/>
                <w:lang w:eastAsia="fr-FR"/>
              </w:rPr>
              <w:t xml:space="preserve">   </w:t>
            </w:r>
            <w:r w:rsidR="00740A6E" w:rsidRPr="00D6102C">
              <w:rPr>
                <w:noProof/>
                <w:lang w:eastAsia="fr-FR"/>
              </w:rPr>
              <w:drawing>
                <wp:inline distT="0" distB="0" distL="0" distR="0">
                  <wp:extent cx="1371600" cy="523875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861A42" w:rsidRDefault="00861A42">
            <w:pPr>
              <w:autoSpaceDE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</w:t>
            </w:r>
          </w:p>
          <w:p w:rsidR="00861A42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                  </w:t>
            </w:r>
          </w:p>
          <w:p w:rsidR="00967885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</w:t>
            </w:r>
          </w:p>
          <w:p w:rsidR="00082328" w:rsidRDefault="00082328" w:rsidP="00861A42">
            <w:pPr>
              <w:autoSpaceDE w:val="0"/>
            </w:pPr>
          </w:p>
          <w:p w:rsidR="00082328" w:rsidRDefault="00082328" w:rsidP="00082328"/>
          <w:p w:rsidR="00082328" w:rsidRPr="00082328" w:rsidRDefault="00082328" w:rsidP="00082328">
            <w:pPr>
              <w:jc w:val="right"/>
            </w:pPr>
            <w:r>
              <w:t xml:space="preserve">         </w:t>
            </w:r>
          </w:p>
        </w:tc>
        <w:tc>
          <w:tcPr>
            <w:tcW w:w="3060" w:type="dxa"/>
            <w:shd w:val="clear" w:color="auto" w:fill="auto"/>
          </w:tcPr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967885" w:rsidRDefault="00082328" w:rsidP="00861A42">
            <w:pPr>
              <w:autoSpaceDE w:val="0"/>
              <w:snapToGrid w:val="0"/>
            </w:pPr>
            <w:r w:rsidRPr="004A7A16">
              <w:rPr>
                <w:noProof/>
                <w:lang w:eastAsia="fr-FR"/>
              </w:rPr>
              <w:drawing>
                <wp:inline distT="0" distB="0" distL="0" distR="0" wp14:anchorId="39F4B58F" wp14:editId="7BE602B7">
                  <wp:extent cx="1022350" cy="8382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6C2DA8" w:rsidRDefault="000C6F13" w:rsidP="00AE303B">
      <w:pPr>
        <w:autoSpaceDE w:val="0"/>
        <w:jc w:val="center"/>
        <w:rPr>
          <w:rFonts w:ascii="Marianne" w:hAnsi="Marianne"/>
          <w:b/>
          <w:bCs/>
          <w:szCs w:val="36"/>
        </w:rPr>
      </w:pPr>
      <w:r w:rsidRPr="00185DB5">
        <w:rPr>
          <w:rFonts w:ascii="Marianne" w:hAnsi="Marianne"/>
          <w:b/>
          <w:bCs/>
          <w:szCs w:val="36"/>
        </w:rPr>
        <w:t>RECENSEMENT DES ACTIONS «</w:t>
      </w:r>
      <w:r w:rsidRPr="00185DB5">
        <w:rPr>
          <w:rFonts w:ascii="Calibri" w:hAnsi="Calibri" w:cs="Calibri"/>
          <w:b/>
          <w:bCs/>
          <w:szCs w:val="36"/>
        </w:rPr>
        <w:t> </w:t>
      </w:r>
      <w:r w:rsidR="00776E44">
        <w:rPr>
          <w:rFonts w:ascii="Marianne" w:hAnsi="Marianne"/>
          <w:b/>
          <w:bCs/>
          <w:szCs w:val="36"/>
        </w:rPr>
        <w:t xml:space="preserve">RELATIVES AUX </w:t>
      </w:r>
    </w:p>
    <w:p w:rsidR="00967885" w:rsidRPr="00185DB5" w:rsidRDefault="00776E44" w:rsidP="00AE303B">
      <w:pPr>
        <w:autoSpaceDE w:val="0"/>
        <w:jc w:val="center"/>
        <w:rPr>
          <w:rFonts w:ascii="Marianne" w:hAnsi="Marianne"/>
        </w:rPr>
      </w:pPr>
      <w:r>
        <w:rPr>
          <w:rFonts w:ascii="Marianne" w:hAnsi="Marianne"/>
          <w:b/>
          <w:bCs/>
          <w:szCs w:val="36"/>
        </w:rPr>
        <w:t>SERVICES DE REMPLACEMENT</w:t>
      </w:r>
      <w:r w:rsidR="000C6F13" w:rsidRPr="00185DB5">
        <w:rPr>
          <w:rFonts w:ascii="Marianne" w:hAnsi="Marianne"/>
          <w:b/>
          <w:bCs/>
          <w:szCs w:val="36"/>
        </w:rPr>
        <w:t xml:space="preserve"> </w:t>
      </w:r>
      <w:r w:rsidR="000C6F13" w:rsidRPr="00185DB5">
        <w:rPr>
          <w:rFonts w:ascii="Marianne" w:hAnsi="Marianne" w:cs="Marianne"/>
          <w:b/>
          <w:bCs/>
          <w:szCs w:val="36"/>
        </w:rPr>
        <w:t>»</w:t>
      </w:r>
    </w:p>
    <w:p w:rsidR="00967885" w:rsidRDefault="00967885">
      <w:pPr>
        <w:autoSpaceDE w:val="0"/>
        <w:jc w:val="center"/>
        <w:rPr>
          <w:rFonts w:ascii="Marianne" w:hAnsi="Marianne"/>
        </w:rPr>
      </w:pPr>
    </w:p>
    <w:p w:rsidR="00185DB5" w:rsidRPr="00185DB5" w:rsidRDefault="00185DB5">
      <w:pPr>
        <w:autoSpaceDE w:val="0"/>
        <w:jc w:val="center"/>
        <w:rPr>
          <w:rFonts w:ascii="Marianne" w:hAnsi="Marianne"/>
        </w:rPr>
      </w:pPr>
    </w:p>
    <w:p w:rsidR="00185DB5" w:rsidRPr="00185DB5" w:rsidRDefault="00185DB5" w:rsidP="00185DB5">
      <w:pPr>
        <w:autoSpaceDE w:val="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Dans le cadre de la décision ODEADOM du </w:t>
      </w:r>
      <w:r w:rsidR="006C2DA8">
        <w:rPr>
          <w:rFonts w:ascii="Marianne" w:hAnsi="Marianne"/>
          <w:b/>
          <w:bCs/>
        </w:rPr>
        <w:t>16 juillet 2024</w:t>
      </w:r>
      <w:r>
        <w:rPr>
          <w:rFonts w:ascii="Marianne" w:hAnsi="Marianne"/>
          <w:b/>
          <w:bCs/>
        </w:rPr>
        <w:t xml:space="preserve"> relative aux aides aux actions de promotion en faveur des produits agricoles pour l’année </w:t>
      </w:r>
      <w:r w:rsidR="009F17AA">
        <w:rPr>
          <w:rFonts w:ascii="Marianne" w:hAnsi="Marianne"/>
          <w:b/>
          <w:bCs/>
        </w:rPr>
        <w:t>2025</w:t>
      </w:r>
    </w:p>
    <w:p w:rsidR="000C6F13" w:rsidRPr="00185DB5" w:rsidRDefault="000C6F13" w:rsidP="00861A42">
      <w:pPr>
        <w:autoSpaceDE w:val="0"/>
        <w:jc w:val="center"/>
        <w:rPr>
          <w:rFonts w:ascii="Marianne" w:hAnsi="Marianne"/>
          <w:b/>
          <w:bCs/>
        </w:rPr>
      </w:pPr>
    </w:p>
    <w:p w:rsidR="00967885" w:rsidRPr="00185DB5" w:rsidRDefault="00967885" w:rsidP="00861A42">
      <w:pPr>
        <w:autoSpaceDE w:val="0"/>
        <w:jc w:val="center"/>
        <w:rPr>
          <w:rFonts w:ascii="Marianne" w:hAnsi="Marianne"/>
          <w:b/>
          <w:bCs/>
        </w:rPr>
      </w:pPr>
    </w:p>
    <w:p w:rsidR="00967885" w:rsidRPr="00185DB5" w:rsidRDefault="00967885">
      <w:pPr>
        <w:autoSpaceDE w:val="0"/>
        <w:jc w:val="center"/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0E5B" w:rsidRPr="00185DB5" w:rsidRDefault="00C60E5B" w:rsidP="00C60E5B">
      <w:pPr>
        <w:pStyle w:val="Titre2"/>
        <w:rPr>
          <w:rFonts w:ascii="Marianne" w:hAnsi="Marianne"/>
        </w:rPr>
      </w:pPr>
      <w:r w:rsidRPr="00185DB5">
        <w:rPr>
          <w:rFonts w:ascii="Marianne" w:hAnsi="Marianne"/>
          <w:color w:val="auto"/>
        </w:rPr>
        <w:t>Fiche Action</w:t>
      </w:r>
      <w:r w:rsidR="00336D29" w:rsidRPr="00185DB5">
        <w:rPr>
          <w:rFonts w:ascii="Marianne" w:hAnsi="Marianne"/>
          <w:color w:val="auto"/>
        </w:rPr>
        <w:t xml:space="preserve"> </w:t>
      </w:r>
      <w:r w:rsidR="00336D29" w:rsidRPr="00185DB5">
        <w:rPr>
          <w:rFonts w:ascii="Marianne" w:hAnsi="Marianne"/>
          <w:color w:val="auto"/>
          <w:sz w:val="36"/>
        </w:rPr>
        <w:t>(Annexe 2)</w:t>
      </w: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Intitulé</w:t>
      </w:r>
      <w:r w:rsidRPr="00185DB5">
        <w:rPr>
          <w:rFonts w:ascii="Calibri" w:hAnsi="Calibri" w:cs="Calibri"/>
          <w:color w:val="auto"/>
          <w:sz w:val="22"/>
        </w:rPr>
        <w:t> 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185DB5">
        <w:rPr>
          <w:rFonts w:ascii="Marianne" w:hAnsi="Marianne"/>
          <w:color w:val="auto"/>
          <w:sz w:val="22"/>
        </w:rPr>
        <w:t xml:space="preserve">1- Objectifs de l’action </w:t>
      </w:r>
    </w:p>
    <w:p w:rsidR="00C60E5B" w:rsidRPr="00185DB5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185DB5">
        <w:rPr>
          <w:rFonts w:ascii="Marianne" w:hAnsi="Marianne"/>
          <w:i/>
          <w:color w:val="auto"/>
          <w:sz w:val="22"/>
        </w:rPr>
        <w:t>(à mettre en perspective avec les objectifs des plans stratégiques des filières)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60E5B" w:rsidRPr="00185DB5" w:rsidTr="00810FCA">
        <w:tc>
          <w:tcPr>
            <w:tcW w:w="9065" w:type="dxa"/>
          </w:tcPr>
          <w:p w:rsidR="00C60E5B" w:rsidRPr="00185DB5" w:rsidRDefault="00C60E5B" w:rsidP="00810FCA">
            <w:pPr>
              <w:pStyle w:val="Titre2"/>
              <w:ind w:left="0" w:firstLine="0"/>
              <w:jc w:val="left"/>
              <w:rPr>
                <w:rFonts w:ascii="Marianne" w:hAnsi="Marianne"/>
                <w:sz w:val="24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2- Descriptif DETAILLE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3- CArACTERISTIQUES DU PORTEUR DE PROJET</w:t>
      </w:r>
    </w:p>
    <w:p w:rsidR="00C60E5B" w:rsidRPr="00185DB5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185DB5">
        <w:rPr>
          <w:rFonts w:ascii="Marianne" w:hAnsi="Marianne"/>
          <w:i/>
          <w:color w:val="auto"/>
          <w:sz w:val="22"/>
        </w:rPr>
        <w:t>(Notamment expérience du candidat dans le domaine d’intervention de l’opération)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4- Moyens matériels et techniques utilisés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5- ARTICULATIONS AVEC UNE(D’) AUTRE STRUCTURE(S)</w:t>
      </w:r>
    </w:p>
    <w:p w:rsidR="00C60E5B" w:rsidRPr="00185DB5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185DB5">
        <w:rPr>
          <w:rFonts w:ascii="Marianne" w:hAnsi="Marianne"/>
          <w:i/>
          <w:color w:val="auto"/>
          <w:sz w:val="22"/>
        </w:rPr>
        <w:t>(Précisions attendues sur la nature des partenariats notamment)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AE303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185DB5">
        <w:rPr>
          <w:rFonts w:ascii="Marianne" w:hAnsi="Marianne"/>
          <w:color w:val="auto"/>
          <w:sz w:val="22"/>
        </w:rPr>
        <w:t>6- MODALITES DE DIFFUSION ET CARACTERE INNOVANT</w:t>
      </w:r>
    </w:p>
    <w:p w:rsidR="00C60E5B" w:rsidRPr="00185DB5" w:rsidRDefault="00C60E5B" w:rsidP="00C60E5B">
      <w:pPr>
        <w:pStyle w:val="Titre2"/>
        <w:rPr>
          <w:rFonts w:ascii="Marianne" w:hAnsi="Mariann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Default="00C60E5B" w:rsidP="00C60E5B">
      <w:pPr>
        <w:rPr>
          <w:rFonts w:ascii="Marianne" w:hAnsi="Marianne"/>
        </w:rPr>
      </w:pPr>
    </w:p>
    <w:p w:rsidR="00185DB5" w:rsidRPr="00185DB5" w:rsidRDefault="00185DB5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7- RESULTATS ATTENDUS</w:t>
      </w:r>
    </w:p>
    <w:p w:rsidR="00C60E5B" w:rsidRPr="00185DB5" w:rsidRDefault="00C60E5B" w:rsidP="00C60E5B">
      <w:pPr>
        <w:rPr>
          <w:rFonts w:ascii="Marianne" w:hAnsi="Marianne"/>
          <w:sz w:val="22"/>
        </w:rPr>
      </w:pPr>
    </w:p>
    <w:p w:rsidR="00C60E5B" w:rsidRPr="00185DB5" w:rsidRDefault="00C60E5B" w:rsidP="00C60E5B">
      <w:pPr>
        <w:ind w:left="360"/>
        <w:rPr>
          <w:rFonts w:ascii="Marianne" w:hAnsi="Marianne"/>
        </w:rPr>
      </w:pPr>
      <w:r w:rsidRPr="00185DB5">
        <w:rPr>
          <w:rFonts w:ascii="Marianne" w:hAnsi="Marianne"/>
          <w:b/>
          <w:bCs/>
          <w:sz w:val="22"/>
        </w:rPr>
        <w:t>Indicateurs de réalisation</w:t>
      </w:r>
      <w:r w:rsidRPr="00185DB5">
        <w:rPr>
          <w:rFonts w:ascii="Calibri" w:hAnsi="Calibri" w:cs="Calibri"/>
          <w:sz w:val="22"/>
        </w:rPr>
        <w:t> </w:t>
      </w:r>
    </w:p>
    <w:p w:rsidR="00C60E5B" w:rsidRPr="00185DB5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Libellé des indicateurs de réalisation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de mise en œuvre</w:t>
            </w: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</w:tc>
      </w:tr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Default="00C60E5B" w:rsidP="00C60E5B">
      <w:pPr>
        <w:rPr>
          <w:rFonts w:ascii="Marianne" w:hAnsi="Marianne"/>
        </w:rPr>
      </w:pPr>
    </w:p>
    <w:p w:rsidR="00185DB5" w:rsidRPr="00185DB5" w:rsidRDefault="00185DB5" w:rsidP="00C60E5B">
      <w:pPr>
        <w:rPr>
          <w:rFonts w:ascii="Marianne" w:hAnsi="Marianne"/>
        </w:rPr>
      </w:pPr>
    </w:p>
    <w:p w:rsidR="00C60E5B" w:rsidRPr="00185DB5" w:rsidRDefault="00C60E5B" w:rsidP="00C60E5B">
      <w:pPr>
        <w:ind w:left="360"/>
        <w:rPr>
          <w:rFonts w:ascii="Marianne" w:hAnsi="Marianne"/>
        </w:rPr>
      </w:pPr>
      <w:r w:rsidRPr="00185DB5">
        <w:rPr>
          <w:rFonts w:ascii="Marianne" w:hAnsi="Marianne"/>
          <w:b/>
          <w:bCs/>
          <w:sz w:val="22"/>
        </w:rPr>
        <w:t xml:space="preserve">Indicateurs de résultat </w:t>
      </w:r>
    </w:p>
    <w:p w:rsidR="00C60E5B" w:rsidRPr="00185DB5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Libellé des indicateurs de résultats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de mise en œuvre</w:t>
            </w: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185DB5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185DB5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6C2DA8" w:rsidRDefault="006C2DA8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6C2DA8" w:rsidRPr="00185DB5" w:rsidRDefault="006C2DA8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336D29" w:rsidRDefault="00336D29" w:rsidP="00C60E5B">
      <w:pPr>
        <w:rPr>
          <w:rFonts w:ascii="Marianne" w:hAnsi="Marianne"/>
        </w:rPr>
      </w:pPr>
    </w:p>
    <w:p w:rsidR="00185DB5" w:rsidRDefault="00185DB5" w:rsidP="00C60E5B">
      <w:pPr>
        <w:rPr>
          <w:rFonts w:ascii="Marianne" w:hAnsi="Marianne"/>
        </w:rPr>
      </w:pPr>
    </w:p>
    <w:p w:rsidR="00185DB5" w:rsidRDefault="00185DB5" w:rsidP="00C60E5B">
      <w:pPr>
        <w:rPr>
          <w:rFonts w:ascii="Marianne" w:hAnsi="Marianne"/>
        </w:rPr>
      </w:pPr>
    </w:p>
    <w:p w:rsidR="006C2DA8" w:rsidRPr="00185DB5" w:rsidRDefault="006C2DA8" w:rsidP="00C60E5B">
      <w:pPr>
        <w:rPr>
          <w:rFonts w:ascii="Marianne" w:hAnsi="Marianne"/>
        </w:rPr>
      </w:pPr>
      <w:bookmarkStart w:id="1" w:name="_GoBack"/>
      <w:bookmarkEnd w:id="1"/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8- ImpactS ATTENDUS sur les objectifs spécifiques de l’action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336D29" w:rsidRPr="00185DB5" w:rsidRDefault="00336D29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967885" w:rsidRPr="00185DB5" w:rsidRDefault="00967885" w:rsidP="00C60E5B">
      <w:pPr>
        <w:pStyle w:val="Titre2"/>
        <w:numPr>
          <w:ilvl w:val="0"/>
          <w:numId w:val="0"/>
        </w:numPr>
        <w:jc w:val="left"/>
        <w:rPr>
          <w:rFonts w:ascii="Marianne" w:hAnsi="Marianne"/>
          <w:sz w:val="22"/>
        </w:rPr>
      </w:pPr>
    </w:p>
    <w:sectPr w:rsidR="00967885" w:rsidRPr="00185DB5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082328"/>
    <w:rsid w:val="000C6F13"/>
    <w:rsid w:val="00185DB5"/>
    <w:rsid w:val="00336D29"/>
    <w:rsid w:val="006C2DA8"/>
    <w:rsid w:val="00740A6E"/>
    <w:rsid w:val="00776E44"/>
    <w:rsid w:val="00861A42"/>
    <w:rsid w:val="00967885"/>
    <w:rsid w:val="009F17AA"/>
    <w:rsid w:val="00A82728"/>
    <w:rsid w:val="00AE303B"/>
    <w:rsid w:val="00C6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09DE92"/>
  <w15:chartTrackingRefBased/>
  <w15:docId w15:val="{0C66D125-E5AB-4150-9A1D-4EF6FE2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C6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nicolas.brod</dc:creator>
  <cp:keywords/>
  <cp:lastModifiedBy>Sébastien LESAGE</cp:lastModifiedBy>
  <cp:revision>11</cp:revision>
  <cp:lastPrinted>2019-03-15T13:06:00Z</cp:lastPrinted>
  <dcterms:created xsi:type="dcterms:W3CDTF">2023-03-02T12:49:00Z</dcterms:created>
  <dcterms:modified xsi:type="dcterms:W3CDTF">2025-02-25T11:35:00Z</dcterms:modified>
</cp:coreProperties>
</file>